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ALLEGATO 3</w:t>
      </w:r>
    </w:p>
    <w:p w14:paraId="00000002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DICHIARAZIONE PERSONALE</w:t>
      </w:r>
    </w:p>
    <w:p w14:paraId="00000003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 essere beneficiario delle precedenze</w:t>
      </w:r>
    </w:p>
    <w:p w14:paraId="00000004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5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14:paraId="00000006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7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8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_l_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 _______________________ </w:t>
      </w:r>
      <w:proofErr w:type="spellStart"/>
      <w:r>
        <w:rPr>
          <w:color w:val="000000"/>
          <w:sz w:val="24"/>
          <w:szCs w:val="24"/>
        </w:rPr>
        <w:t>nat</w:t>
      </w:r>
      <w:proofErr w:type="spellEnd"/>
      <w:r>
        <w:rPr>
          <w:color w:val="000000"/>
          <w:sz w:val="24"/>
          <w:szCs w:val="24"/>
        </w:rPr>
        <w:t xml:space="preserve">_ a _____________ il _________ in servizio per il corrente 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presso codesto Istituto, in riferimento a quanto previsto dal C.C.N.I., concernente la mobilità del personale docente educativo ed A.T.A. per </w:t>
      </w:r>
      <w:proofErr w:type="spellStart"/>
      <w:r>
        <w:rPr>
          <w:color w:val="000000"/>
          <w:sz w:val="24"/>
          <w:szCs w:val="24"/>
        </w:rPr>
        <w:t>l’a.s.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2026/2027</w:t>
      </w:r>
    </w:p>
    <w:p w14:paraId="00000009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A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 sotto la propria responsabilità</w:t>
      </w:r>
    </w:p>
    <w:p w14:paraId="0000000B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(a norma delle disposizioni contenute nel DPR n. 445 del 28-12-2000, come integrato dall’art. 15 della legge 16 gennaio 2003 e modificato dall’art. 15 della legge 12 novembre 2011, n.183)</w:t>
      </w:r>
    </w:p>
    <w:p w14:paraId="0000000C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D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beneficiario delle precedenze previste per il seguente motivo:</w:t>
      </w:r>
    </w:p>
    <w:p w14:paraId="0000000E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F" w14:textId="77777777" w:rsidR="00DD74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DISABILITA’ E GRAVI MOTIVI DI SALUTE</w:t>
      </w:r>
    </w:p>
    <w:p w14:paraId="00000010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11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Questa precedenza comprende i docenti che si trovano in una delle seguenti condizioni:</w:t>
      </w:r>
    </w:p>
    <w:p w14:paraId="00000012" w14:textId="77777777" w:rsidR="00DD7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scolastico docente non vedente (art. 3 della Legge 28 marzo 1991 n. 120);</w:t>
      </w:r>
    </w:p>
    <w:p w14:paraId="00000013" w14:textId="77777777" w:rsidR="00DD7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emodializzato (art. 61 della Legge 270/82).</w:t>
      </w:r>
    </w:p>
    <w:p w14:paraId="00000014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15" w14:textId="77777777" w:rsidR="00DD74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PERSONALE CON DISABILITA’ E PERSONALE CHE HA BISOGNO DI PARTICOLARI CURE CONTINUATIVE</w:t>
      </w:r>
    </w:p>
    <w:p w14:paraId="00000016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Questa precedenza comprende i docenti che si trovano in una delle seguenti condizioni:</w:t>
      </w:r>
    </w:p>
    <w:p w14:paraId="00000017" w14:textId="77777777" w:rsidR="00DD7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disabili di cui all'art. 21, della legge n. 104/92, richiamato dall'art. 601 del D.</w:t>
      </w:r>
      <w:proofErr w:type="gramStart"/>
      <w:r>
        <w:rPr>
          <w:color w:val="000000"/>
          <w:sz w:val="24"/>
          <w:szCs w:val="24"/>
        </w:rPr>
        <w:t>L.vo</w:t>
      </w:r>
      <w:proofErr w:type="gramEnd"/>
      <w:r>
        <w:rPr>
          <w:color w:val="000000"/>
          <w:sz w:val="24"/>
          <w:szCs w:val="24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14:paraId="00000018" w14:textId="77777777" w:rsidR="00DD7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(non necessariamente disabile) che ha bisogno per gravi patologie di particolari cure a carattere continuativo (ad esempio chemioterapia);</w:t>
      </w:r>
    </w:p>
    <w:p w14:paraId="00000019" w14:textId="77777777" w:rsidR="00DD74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personale appartenente alle categorie previste dal comma 6, dell'art. 33 della legge n.104/92, </w:t>
      </w:r>
      <w:proofErr w:type="gramStart"/>
      <w:r>
        <w:rPr>
          <w:color w:val="000000"/>
          <w:sz w:val="24"/>
          <w:szCs w:val="24"/>
        </w:rPr>
        <w:t>richiamato  dall'art.</w:t>
      </w:r>
      <w:proofErr w:type="gramEnd"/>
      <w:r>
        <w:rPr>
          <w:color w:val="000000"/>
          <w:sz w:val="24"/>
          <w:szCs w:val="24"/>
        </w:rPr>
        <w:t xml:space="preserve"> 601, del D.</w:t>
      </w:r>
      <w:proofErr w:type="gramStart"/>
      <w:r>
        <w:rPr>
          <w:color w:val="000000"/>
          <w:sz w:val="24"/>
          <w:szCs w:val="24"/>
        </w:rPr>
        <w:t>L.vo</w:t>
      </w:r>
      <w:proofErr w:type="gramEnd"/>
      <w:r>
        <w:rPr>
          <w:color w:val="000000"/>
          <w:sz w:val="24"/>
          <w:szCs w:val="24"/>
        </w:rPr>
        <w:t xml:space="preserve"> n. 297/94.</w:t>
      </w:r>
    </w:p>
    <w:p w14:paraId="0000001A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1B" w14:textId="77777777" w:rsidR="00DD74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ASSISTENZA AL CONIUGE, ED AL FIGLIO CON DISABILITA’; ASSISTENZA DA PARTE DEL FIGLIO REFERENTE UNICO AL GENITORE CON DISABILITA’; ASSISTENZA DA PARTE DI CHI ESERCITA LA TUTELA LEGALE</w:t>
      </w:r>
    </w:p>
    <w:p w14:paraId="0000001C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usufruire di questa precedenza, il familiare disabile al quale il docente presta assistenza, deve avere la certificazione con connotazione di gravità, cioè l’art.3 comma 3 della legge 104/92.</w:t>
      </w:r>
    </w:p>
    <w:p w14:paraId="0000001D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1E" w14:textId="77777777" w:rsidR="00DD74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PERSONALE CHE RICOPRE CARICHE PUBBLICHE NELLE AMMINISTRAZIONI DEGLI ENTI LOCALI</w:t>
      </w:r>
    </w:p>
    <w:p w14:paraId="0000001F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20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Inoltre, dichiara che presenterà per l’anno scolastico </w:t>
      </w:r>
      <w:r>
        <w:rPr>
          <w:color w:val="000000"/>
          <w:sz w:val="24"/>
          <w:szCs w:val="24"/>
          <w:u w:val="single"/>
        </w:rPr>
        <w:t>2026/2027</w:t>
      </w:r>
      <w:r>
        <w:rPr>
          <w:color w:val="000000"/>
          <w:sz w:val="24"/>
          <w:szCs w:val="24"/>
        </w:rPr>
        <w:t xml:space="preserve"> domanda volontaria di trasferimento per il comune di ______________________, dove risiede il familiare assistito.</w:t>
      </w:r>
    </w:p>
    <w:p w14:paraId="00000021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 altresì che la documentazione si trova agli atti dell’Istituto.</w:t>
      </w:r>
    </w:p>
    <w:p w14:paraId="00000022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23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_____/_____/2026</w:t>
      </w:r>
    </w:p>
    <w:p w14:paraId="00000024" w14:textId="77777777" w:rsidR="00DD7403" w:rsidRDefault="00000000">
      <w:pPr>
        <w:pBdr>
          <w:top w:val="nil"/>
          <w:left w:val="nil"/>
          <w:bottom w:val="nil"/>
          <w:right w:val="nil"/>
          <w:between w:val="nil"/>
        </w:pBdr>
        <w:ind w:left="55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Firma__________________________</w:t>
      </w:r>
    </w:p>
    <w:p w14:paraId="00000025" w14:textId="77777777" w:rsidR="00DD7403" w:rsidRDefault="00DD740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DD7403">
      <w:pgSz w:w="11900" w:h="16838"/>
      <w:pgMar w:top="1134" w:right="1123" w:bottom="115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529F5D6-262F-43D5-903A-37F854AC2E8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922C72C-A19C-438C-BE97-27F5E48AD6BB}"/>
    <w:embedBold r:id="rId3" w:fontKey="{2EA3961A-F025-4A11-A5D0-03CB290D73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ECCF01A-852F-4927-844B-048718FDE2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DC1D21-643B-4850-8A47-A3B2B2E4E37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0BB7"/>
    <w:multiLevelType w:val="multilevel"/>
    <w:tmpl w:val="FA68FA5C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1260F5D"/>
    <w:multiLevelType w:val="multilevel"/>
    <w:tmpl w:val="1AF45D3A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50901795">
    <w:abstractNumId w:val="0"/>
  </w:num>
  <w:num w:numId="2" w16cid:durableId="155110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03"/>
    <w:rsid w:val="00371AFC"/>
    <w:rsid w:val="00C478B1"/>
    <w:rsid w:val="00D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D7846-1189-4978-BAAE-3414C697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Antonia  Di Lascio</cp:lastModifiedBy>
  <cp:revision>2</cp:revision>
  <dcterms:created xsi:type="dcterms:W3CDTF">2026-03-10T11:34:00Z</dcterms:created>
  <dcterms:modified xsi:type="dcterms:W3CDTF">2026-03-10T11:34:00Z</dcterms:modified>
</cp:coreProperties>
</file>