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24980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ANNO SCOLASTICO 20... – 20...</w:t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VERBALE N. </w:t>
      </w:r>
      <w:r>
        <w:rPr>
          <w:b/>
          <w:sz w:val="22"/>
          <w:szCs w:val="22"/>
          <w:shd w:fill="FFFF00" w:val="clear"/>
        </w:rPr>
        <w:t>… (OTTOBRE)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Il giorno </w:t>
      </w:r>
      <w:r>
        <w:rPr>
          <w:b/>
          <w:bCs/>
          <w:sz w:val="20"/>
          <w:szCs w:val="20"/>
          <w:shd w:fill="FFFF00" w:val="clear"/>
        </w:rPr>
        <w:t>………….</w:t>
      </w:r>
      <w:r>
        <w:rPr>
          <w:b/>
          <w:bCs/>
          <w:sz w:val="20"/>
          <w:szCs w:val="20"/>
        </w:rPr>
        <w:t xml:space="preserve"> alle ore </w:t>
      </w:r>
      <w:r>
        <w:rPr>
          <w:b/>
          <w:bCs/>
          <w:sz w:val="20"/>
          <w:szCs w:val="20"/>
          <w:shd w:fill="FFFF00" w:val="clear"/>
        </w:rPr>
        <w:t xml:space="preserve">…...  </w:t>
      </w:r>
      <w:r>
        <w:rPr>
          <w:b/>
          <w:bCs/>
          <w:sz w:val="20"/>
          <w:szCs w:val="20"/>
        </w:rPr>
        <w:t>previa convocazione scritta (circ. interna n</w:t>
      </w:r>
      <w:r>
        <w:rPr>
          <w:b/>
          <w:bCs/>
          <w:sz w:val="20"/>
          <w:szCs w:val="20"/>
          <w:shd w:fill="FFFF00" w:val="clear"/>
        </w:rPr>
        <w:t>….del …..</w:t>
      </w:r>
      <w:r>
        <w:rPr>
          <w:b/>
          <w:bCs/>
          <w:sz w:val="20"/>
          <w:szCs w:val="20"/>
        </w:rPr>
        <w:t xml:space="preserve">) si riunisce il Consiglio della Classe </w:t>
      </w:r>
      <w:r>
        <w:rPr>
          <w:b/>
          <w:bCs/>
          <w:sz w:val="20"/>
          <w:szCs w:val="20"/>
          <w:shd w:fill="FFFF00" w:val="clear"/>
        </w:rPr>
        <w:t xml:space="preserve">…... </w:t>
      </w:r>
      <w:r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  <w:shd w:fill="FFFF00" w:val="clear"/>
        </w:rPr>
        <w:t xml:space="preserve">n modalità di videoconferenza su piattaforma TEAMS di Istituto/in presenza c/o la sede dell’IIS De Sarlo – De Lorenzo di ………… via/c.da ………. </w:t>
      </w:r>
      <w:r>
        <w:rPr>
          <w:b/>
          <w:bCs/>
          <w:sz w:val="20"/>
          <w:szCs w:val="20"/>
        </w:rPr>
        <w:t>per discutere il seguente O.d.G:</w:t>
      </w:r>
    </w:p>
    <w:p>
      <w:pPr>
        <w:pStyle w:val="Normal"/>
        <w:suppressAutoHyphens w:val="false"/>
        <w:jc w:val="both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Definizione programmazione di classe a.s. </w:t>
      </w:r>
      <w:r>
        <w:rPr>
          <w:color w:val="2C2B2B"/>
          <w:sz w:val="20"/>
          <w:szCs w:val="20"/>
          <w:shd w:fill="FFFF00" w:val="clear"/>
        </w:rPr>
        <w:t>……..</w:t>
      </w:r>
      <w:r>
        <w:rPr>
          <w:color w:val="2C2B2B"/>
          <w:sz w:val="20"/>
          <w:szCs w:val="20"/>
          <w:shd w:fill="FAFAFA" w:val="clear"/>
        </w:rPr>
        <w:t xml:space="preserve">, tenuto conto delle programmazioni dipartimentali, delle indicazioni nazionali e del pecup licei, e delle Linee guida e pecup ITS “D’Alessandro” e IPSSASR “G. Fortunato”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Definizione P.F.I. Classi IPSASR;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>Individuazione delle discipline o dei moduli disciplinari da svolgere secondo la metodologia CLIL a.s.</w:t>
      </w:r>
      <w:r>
        <w:rPr>
          <w:color w:val="2C2B2B"/>
          <w:sz w:val="20"/>
          <w:szCs w:val="20"/>
          <w:shd w:fill="FFFF00" w:val="clear"/>
        </w:rPr>
        <w:t xml:space="preserve"> …... </w:t>
      </w:r>
      <w:r>
        <w:rPr>
          <w:color w:val="2C2B2B"/>
          <w:sz w:val="20"/>
          <w:szCs w:val="20"/>
          <w:shd w:fill="FAFAFA" w:val="clear"/>
        </w:rPr>
        <w:t xml:space="preserve">(per le classi interessate);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Individuazione coordinatore per l’insegnamento dell’educazione civica; Progettazione UDA: Strategie operative;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Report FSL (ex PCTO) classi IV e V anno scolastico decorso e proposte per l’a.s. </w:t>
      </w:r>
      <w:r>
        <w:rPr>
          <w:color w:val="2C2B2B"/>
          <w:sz w:val="20"/>
          <w:szCs w:val="20"/>
          <w:shd w:fill="FFFF00" w:val="clear"/>
        </w:rPr>
        <w:t>…..</w:t>
      </w:r>
      <w:r>
        <w:rPr>
          <w:color w:val="2C2B2B"/>
          <w:sz w:val="20"/>
          <w:szCs w:val="20"/>
          <w:shd w:fill="FAFAFA" w:val="clear"/>
        </w:rPr>
        <w:t xml:space="preserve">, conferma/nuova nomina tutor interni 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FSL (ex PCTO) classi III: Proposte operative; scelta Tutor interni; 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color w:val="2C2B2B"/>
          <w:sz w:val="20"/>
          <w:szCs w:val="20"/>
          <w:shd w:fill="FAFAFA" w:val="clear"/>
        </w:rPr>
        <w:t xml:space="preserve">PEI /PDP classi interessate: Scelte operative.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Da una verifica dei partecipanti alla riunione risultano presenti i professori: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Presiede il Consiglio di Classe il </w:t>
      </w:r>
      <w:r>
        <w:rPr>
          <w:sz w:val="20"/>
          <w:szCs w:val="20"/>
          <w:shd w:fill="FFFF00" w:val="clear"/>
        </w:rPr>
        <w:t>Dirigente Scolastico mentre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funge da referente per la documentazione /  il coordinatore di classe prof./prof.</w:t>
      </w:r>
      <w:r>
        <w:rPr>
          <w:sz w:val="20"/>
          <w:szCs w:val="20"/>
          <w:shd w:fill="FFFF00" w:val="clear"/>
          <w:vertAlign w:val="superscript"/>
        </w:rPr>
        <w:t>ssa</w:t>
      </w:r>
      <w:r>
        <w:rPr>
          <w:position w:val="0"/>
          <w:sz w:val="20"/>
          <w:sz w:val="20"/>
          <w:szCs w:val="20"/>
          <w:shd w:fill="FFFF00" w:val="clear"/>
          <w:vertAlign w:val="baseline"/>
        </w:rPr>
        <w:t xml:space="preserve"> …………….. </w:t>
      </w:r>
      <w:r>
        <w:rPr>
          <w:sz w:val="20"/>
          <w:szCs w:val="20"/>
          <w:shd w:fill="FFFF00" w:val="clear"/>
        </w:rPr>
        <w:t xml:space="preserve"> che funge anche da referente per la documentazione.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Riconosciuta la validità della seduta, si dà inizio ai lavori: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Definizione programmazione di classe a.s. </w:t>
      </w:r>
      <w:r>
        <w:rPr>
          <w:b/>
          <w:color w:val="2C2B2B"/>
          <w:sz w:val="20"/>
          <w:szCs w:val="20"/>
          <w:shd w:fill="FFFF00" w:val="clear"/>
        </w:rPr>
        <w:t>……..,</w:t>
      </w:r>
      <w:r>
        <w:rPr>
          <w:b/>
          <w:color w:val="2C2B2B"/>
          <w:sz w:val="20"/>
          <w:szCs w:val="20"/>
          <w:shd w:fill="FAFAFA" w:val="clear"/>
        </w:rPr>
        <w:t xml:space="preserve"> tenuto conto delle programmazioni dipartimentali, delle indicazioni nazionali e del pecup licei, e delle Linee guida e pecup ITS “D’Alessandro” e IPSSASR “G. Fortunato”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sz w:val="20"/>
          <w:szCs w:val="20"/>
          <w:shd w:fill="auto" w:val="clear"/>
        </w:rPr>
        <w:t>…………………………………………………………………………</w:t>
      </w:r>
      <w:r>
        <w:rPr>
          <w:b w:val="false"/>
          <w:bCs w:val="false"/>
          <w:sz w:val="20"/>
          <w:szCs w:val="20"/>
          <w:shd w:fill="auto" w:val="clear"/>
        </w:rPr>
        <w:t>..</w:t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Normal"/>
        <w:jc w:val="both"/>
        <w:rPr>
          <w:b w:val="false"/>
          <w:bCs w:val="false"/>
          <w:sz w:val="20"/>
          <w:szCs w:val="20"/>
          <w:highlight w:val="none"/>
          <w:shd w:fill="auto" w:val="clear"/>
        </w:rPr>
      </w:pPr>
      <w:r>
        <w:rPr>
          <w:b w:val="false"/>
          <w:bCs w:val="false"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Definizione P.F.I. Classi IPSASR;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/>
          <w:i/>
          <w:color w:val="2C2B2B"/>
          <w:sz w:val="20"/>
          <w:szCs w:val="20"/>
          <w:shd w:fill="auto" w:val="clear"/>
        </w:rPr>
        <w:t>…………………………………………………………………………</w:t>
      </w:r>
      <w:r>
        <w:rPr>
          <w:b/>
          <w:i/>
          <w:color w:val="2C2B2B"/>
          <w:sz w:val="20"/>
          <w:szCs w:val="20"/>
          <w:shd w:fill="auto" w:val="clear"/>
        </w:rPr>
        <w:t>..</w:t>
      </w:r>
    </w:p>
    <w:p>
      <w:pPr>
        <w:pStyle w:val="Normal"/>
        <w:suppressAutoHyphens w:val="false"/>
        <w:spacing w:lineRule="auto" w:line="259" w:before="0" w:after="160"/>
        <w:jc w:val="both"/>
        <w:rPr>
          <w:b/>
          <w:color w:val="2C2B2B"/>
          <w:sz w:val="20"/>
          <w:szCs w:val="20"/>
          <w:highlight w:val="lightGray"/>
          <w:shd w:fill="FAFAFA" w:val="clear"/>
        </w:rPr>
      </w:pPr>
      <w:r>
        <w:rPr>
          <w:b/>
          <w:color w:val="2C2B2B"/>
          <w:sz w:val="20"/>
          <w:szCs w:val="20"/>
          <w:highlight w:val="lightGray"/>
          <w:shd w:fill="FAFAFA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Individuazione delle discipline o dei moduli disciplinari da svolgere secondo la metodologia CLIL a.s. </w:t>
      </w:r>
      <w:r>
        <w:rPr>
          <w:b/>
          <w:color w:val="2C2B2B"/>
          <w:sz w:val="20"/>
          <w:szCs w:val="20"/>
          <w:shd w:fill="FFFF00" w:val="clear"/>
        </w:rPr>
        <w:t>…..</w:t>
      </w:r>
      <w:r>
        <w:rPr>
          <w:b/>
          <w:color w:val="2C2B2B"/>
          <w:sz w:val="20"/>
          <w:szCs w:val="20"/>
          <w:shd w:fill="FAFAFA" w:val="clear"/>
        </w:rPr>
        <w:t xml:space="preserve"> (per le classi interessate);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sz w:val="20"/>
          <w:szCs w:val="20"/>
          <w:shd w:fill="auto" w:val="clear"/>
        </w:rPr>
        <w:t>…………………………………………………………………………</w:t>
      </w:r>
      <w:r>
        <w:rPr>
          <w:i/>
          <w:sz w:val="20"/>
          <w:szCs w:val="20"/>
          <w:shd w:fill="auto" w:val="clear"/>
        </w:rPr>
        <w:t>..</w:t>
      </w:r>
    </w:p>
    <w:p>
      <w:pPr>
        <w:pStyle w:val="Normal"/>
        <w:jc w:val="both"/>
        <w:rPr>
          <w:i/>
          <w:i/>
          <w:sz w:val="20"/>
          <w:szCs w:val="20"/>
          <w:shd w:fill="auto" w:val="clear"/>
        </w:rPr>
      </w:pPr>
      <w:r>
        <w:rPr>
          <w:i/>
          <w:sz w:val="20"/>
          <w:szCs w:val="20"/>
          <w:shd w:fill="auto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Individuazione coordinatore per l’insegnamento dell’educazione civica; Progettazione UDA: Strategie operative;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b w:val="false"/>
          <w:bCs w:val="false"/>
          <w:color w:val="2C2B2B"/>
          <w:sz w:val="20"/>
          <w:szCs w:val="20"/>
          <w:shd w:fill="FAFAFA" w:val="clear"/>
        </w:rPr>
        <w:t>…………………………………………………………………………</w:t>
      </w:r>
      <w:r>
        <w:rPr>
          <w:b w:val="false"/>
          <w:bCs w:val="false"/>
          <w:color w:val="2C2B2B"/>
          <w:sz w:val="20"/>
          <w:szCs w:val="20"/>
          <w:shd w:fill="FAFAFA" w:val="clear"/>
        </w:rPr>
        <w:t>..</w:t>
      </w:r>
    </w:p>
    <w:p>
      <w:pPr>
        <w:pStyle w:val="Normal"/>
        <w:jc w:val="both"/>
        <w:rPr>
          <w:b w:val="false"/>
          <w:bCs w:val="false"/>
          <w:color w:val="2C2B2B"/>
          <w:sz w:val="20"/>
          <w:szCs w:val="20"/>
          <w:shd w:fill="FAFAFA" w:val="clear"/>
        </w:rPr>
      </w:pPr>
      <w:r>
        <w:rPr>
          <w:b w:val="false"/>
          <w:bCs w:val="false"/>
          <w:color w:val="2C2B2B"/>
          <w:sz w:val="20"/>
          <w:szCs w:val="20"/>
          <w:shd w:fill="FAFAFA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>Report FLS (ex PCTO) classi IV e V anno scolastico decorso e proposte per l’a.s.</w:t>
      </w:r>
      <w:r>
        <w:rPr>
          <w:b/>
          <w:color w:val="2C2B2B"/>
          <w:sz w:val="20"/>
          <w:szCs w:val="20"/>
          <w:shd w:fill="FFFF00" w:val="clear"/>
        </w:rPr>
        <w:t xml:space="preserve"> ………...,</w:t>
      </w:r>
      <w:r>
        <w:rPr>
          <w:b/>
          <w:color w:val="2C2B2B"/>
          <w:sz w:val="20"/>
          <w:szCs w:val="20"/>
          <w:shd w:fill="FAFAFA" w:val="clear"/>
        </w:rPr>
        <w:t xml:space="preserve"> conferma/nuova nomina tutor interni;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color w:val="2C2B2B"/>
          <w:sz w:val="20"/>
          <w:szCs w:val="20"/>
          <w:shd w:fill="auto" w:val="clear"/>
        </w:rPr>
        <w:t>…………………………………………………………………………</w:t>
      </w:r>
      <w:r>
        <w:rPr>
          <w:i/>
          <w:color w:val="2C2B2B"/>
          <w:sz w:val="20"/>
          <w:szCs w:val="20"/>
          <w:shd w:fill="auto" w:val="clear"/>
        </w:rPr>
        <w:t>..</w:t>
      </w:r>
    </w:p>
    <w:p>
      <w:pPr>
        <w:pStyle w:val="Normal"/>
        <w:suppressAutoHyphens w:val="false"/>
        <w:spacing w:lineRule="auto" w:line="259" w:before="0" w:after="160"/>
        <w:jc w:val="both"/>
        <w:rPr>
          <w:b/>
          <w:color w:val="2C2B2B"/>
          <w:sz w:val="20"/>
          <w:szCs w:val="20"/>
          <w:shd w:fill="FAFAFA" w:val="clear"/>
        </w:rPr>
      </w:pPr>
      <w:r>
        <w:rPr>
          <w:b/>
          <w:color w:val="2C2B2B"/>
          <w:sz w:val="20"/>
          <w:szCs w:val="20"/>
          <w:shd w:fill="FAFAFA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FLS (ex PCTO) classi III: Proposte operative; scelta Tutor interni;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color w:val="2C2B2B"/>
          <w:sz w:val="20"/>
          <w:szCs w:val="20"/>
          <w:shd w:fill="auto" w:val="clear"/>
        </w:rPr>
        <w:t>…………………………………………………………………………</w:t>
      </w:r>
      <w:r>
        <w:rPr>
          <w:i/>
          <w:color w:val="2C2B2B"/>
          <w:sz w:val="20"/>
          <w:szCs w:val="20"/>
          <w:shd w:fill="auto" w:val="clear"/>
        </w:rPr>
        <w:t>..</w:t>
      </w:r>
    </w:p>
    <w:p>
      <w:pPr>
        <w:pStyle w:val="Normal"/>
        <w:suppressAutoHyphens w:val="false"/>
        <w:spacing w:lineRule="auto" w:line="259" w:before="0" w:after="160"/>
        <w:jc w:val="both"/>
        <w:rPr>
          <w:b/>
          <w:color w:val="2C2B2B"/>
          <w:sz w:val="20"/>
          <w:szCs w:val="20"/>
          <w:shd w:fill="FAFAFA" w:val="clear"/>
        </w:rPr>
      </w:pPr>
      <w:r>
        <w:rPr>
          <w:b/>
          <w:color w:val="2C2B2B"/>
          <w:sz w:val="20"/>
          <w:szCs w:val="20"/>
          <w:shd w:fill="FAFAFA" w:val="clear"/>
        </w:rPr>
      </w:r>
    </w:p>
    <w:p>
      <w:pPr>
        <w:pStyle w:val="ListParagraph"/>
        <w:numPr>
          <w:ilvl w:val="0"/>
          <w:numId w:val="2"/>
        </w:numPr>
        <w:suppressAutoHyphens w:val="false"/>
        <w:spacing w:lineRule="auto" w:line="259" w:before="0" w:after="160"/>
        <w:contextualSpacing/>
        <w:jc w:val="both"/>
        <w:rPr>
          <w:sz w:val="20"/>
          <w:szCs w:val="20"/>
        </w:rPr>
      </w:pPr>
      <w:r>
        <w:rPr>
          <w:b/>
          <w:color w:val="2C2B2B"/>
          <w:sz w:val="20"/>
          <w:szCs w:val="20"/>
          <w:shd w:fill="FAFAFA" w:val="clear"/>
        </w:rPr>
        <w:t xml:space="preserve">PEI /PDP classi interessate: Scelte operative.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  <w:shd w:fill="FFFF00" w:val="clear"/>
        </w:rPr>
        <w:t>………………………………………………………………………</w:t>
      </w:r>
      <w:r>
        <w:rPr>
          <w:sz w:val="20"/>
          <w:szCs w:val="20"/>
          <w:shd w:fill="FFFF00" w:val="clear"/>
        </w:rPr>
        <w:t>..</w:t>
      </w:r>
    </w:p>
    <w:p>
      <w:pPr>
        <w:pStyle w:val="Normal"/>
        <w:jc w:val="both"/>
        <w:rPr>
          <w:sz w:val="20"/>
          <w:szCs w:val="20"/>
        </w:rPr>
      </w:pPr>
      <w:r>
        <w:rPr>
          <w:i/>
          <w:color w:val="2C2B2B"/>
          <w:sz w:val="20"/>
          <w:szCs w:val="20"/>
          <w:shd w:fill="auto" w:val="clear"/>
        </w:rPr>
        <w:t>…………………………………………………………………………</w:t>
      </w:r>
      <w:r>
        <w:rPr>
          <w:i/>
          <w:color w:val="2C2B2B"/>
          <w:sz w:val="20"/>
          <w:szCs w:val="20"/>
          <w:shd w:fill="auto" w:val="clear"/>
        </w:rPr>
        <w:t>..</w:t>
      </w:r>
    </w:p>
    <w:p>
      <w:pPr>
        <w:pStyle w:val="Normal"/>
        <w:suppressAutoHyphens w:val="false"/>
        <w:spacing w:lineRule="auto" w:line="259" w:before="0" w:after="160"/>
        <w:jc w:val="both"/>
        <w:rPr>
          <w:b/>
          <w:color w:val="2C2B2B"/>
          <w:sz w:val="20"/>
          <w:szCs w:val="20"/>
          <w:shd w:fill="FAFAFA" w:val="clear"/>
        </w:rPr>
      </w:pPr>
      <w:r>
        <w:rPr>
          <w:b/>
          <w:color w:val="2C2B2B"/>
          <w:sz w:val="20"/>
          <w:szCs w:val="20"/>
          <w:shd w:fill="FAFAFA" w:val="clear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Alle  ore </w:t>
      </w:r>
      <w:r>
        <w:rPr>
          <w:sz w:val="20"/>
          <w:szCs w:val="20"/>
          <w:shd w:fill="FFFF00" w:val="clear"/>
        </w:rPr>
        <w:t>……..</w:t>
      </w:r>
      <w:r>
        <w:rPr>
          <w:sz w:val="20"/>
          <w:szCs w:val="20"/>
        </w:rPr>
        <w:t xml:space="preserve"> terminata la discussione degli argomenti posti all’O.d.G. , redatto, letto e sottoscritto il presente verbale, il Presidente dichiara sciolta la seduta.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hanging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>
        <w:rPr>
          <w:sz w:val="20"/>
          <w:szCs w:val="20"/>
        </w:rPr>
        <w:t>F.to</w:t>
      </w:r>
      <w:r>
        <w:rPr>
          <w:sz w:val="20"/>
          <w:szCs w:val="20"/>
          <w:shd w:fill="auto" w:val="clear"/>
        </w:rPr>
        <w:t xml:space="preserve"> Il Referente per la documentazione</w:t>
        <w:tab/>
        <w:t xml:space="preserve">             F.to </w:t>
      </w:r>
      <w:r>
        <w:rPr>
          <w:sz w:val="20"/>
          <w:szCs w:val="20"/>
          <w:shd w:fill="FFFF00" w:val="clear"/>
        </w:rPr>
        <w:t>Il Dirigente Scolastico/Il Coordinatore di Classe</w:t>
      </w:r>
    </w:p>
    <w:p>
      <w:pPr>
        <w:pStyle w:val="Normal"/>
        <w:ind w:firstLine="708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039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ar-SA" w:bidi="ar-SA"/>
    </w:rPr>
  </w:style>
  <w:style w:type="paragraph" w:styleId="Heading1">
    <w:name w:val="Heading 1"/>
    <w:basedOn w:val="Normal"/>
    <w:next w:val="Normal"/>
    <w:link w:val="Titolo1Carattere"/>
    <w:qFormat/>
    <w:rsid w:val="003f039d"/>
    <w:pPr>
      <w:keepNext w:val="true"/>
      <w:outlineLvl w:val="0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qFormat/>
    <w:rsid w:val="003f039d"/>
    <w:rPr>
      <w:rFonts w:ascii="Times New Roman" w:hAnsi="Times New Roman" w:eastAsia="Times New Roman" w:cs="Times New Roman"/>
      <w:b/>
      <w:bCs/>
      <w:sz w:val="24"/>
      <w:szCs w:val="20"/>
      <w:lang w:eastAsia="ar-SA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5e351c"/>
    <w:rPr>
      <w:rFonts w:ascii="Segoe UI" w:hAnsi="Segoe UI" w:eastAsia="Times New Roman" w:cs="Segoe UI"/>
      <w:sz w:val="18"/>
      <w:szCs w:val="18"/>
      <w:lang w:eastAsia="ar-SA"/>
    </w:rPr>
  </w:style>
  <w:style w:type="character" w:styleId="CorpotestoCarattere" w:customStyle="1">
    <w:name w:val="Corpo testo Carattere"/>
    <w:basedOn w:val="DefaultParagraphFont"/>
    <w:qFormat/>
    <w:rsid w:val="001926f6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rsid w:val="00f82532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WW8Num7z0">
    <w:name w:val="WW8Num7z0"/>
    <w:qFormat/>
    <w:rPr>
      <w:rFonts w:ascii="Wingdings" w:hAnsi="Wingdings" w:cs="OpenSymbol;Arial Unicode MS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1926f6"/>
    <w:pPr>
      <w:suppressAutoHyphens w:val="false"/>
      <w:spacing w:lineRule="auto" w:line="360"/>
      <w:jc w:val="both"/>
    </w:pPr>
    <w:rPr>
      <w:lang w:eastAsia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f039d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e351c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146a8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it-IT" w:eastAsia="it-IT" w:bidi="ar-SA"/>
    </w:rPr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f82532"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7">
    <w:name w:val="WW8Num7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5060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4A32-1033-4774-AB97-69F4975F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LibreOffice/7.6.0.3$Windows_X86_64 LibreOffice_project/69edd8b8ebc41d00b4de3915dc82f8f0fc3b6265</Application>
  <AppVersion>15.0000</AppVersion>
  <Pages>2</Pages>
  <Words>386</Words>
  <Characters>2867</Characters>
  <CharactersWithSpaces>3242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2021-10-10T10:15:00Z</dcterms:created>
  <dc:creator>Utente</dc:creator>
  <dc:description/>
  <dc:language>it-IT</dc:language>
  <cp:lastModifiedBy/>
  <cp:lastPrinted>2025-10-11T10:18:23Z</cp:lastPrinted>
  <dcterms:modified xsi:type="dcterms:W3CDTF">2026-02-26T21:44:13Z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